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AB6D" w14:textId="107A576B" w:rsidR="00087B63" w:rsidRPr="007A54D7" w:rsidRDefault="00087B63" w:rsidP="00087B63">
      <w:pPr>
        <w:tabs>
          <w:tab w:val="left" w:pos="7060"/>
        </w:tabs>
        <w:spacing w:before="87"/>
        <w:ind w:left="120"/>
        <w:jc w:val="right"/>
        <w:rPr>
          <w:b/>
          <w:color w:val="000000" w:themeColor="text1"/>
          <w:sz w:val="24"/>
        </w:rPr>
      </w:pPr>
      <w:r w:rsidRPr="007A54D7">
        <w:rPr>
          <w:b/>
          <w:color w:val="000000" w:themeColor="text1"/>
          <w:spacing w:val="2"/>
          <w:sz w:val="24"/>
        </w:rPr>
        <w:t>Rule</w:t>
      </w:r>
      <w:r w:rsidRPr="007A54D7">
        <w:rPr>
          <w:b/>
          <w:color w:val="000000" w:themeColor="text1"/>
          <w:spacing w:val="8"/>
          <w:sz w:val="24"/>
        </w:rPr>
        <w:t xml:space="preserve"> </w:t>
      </w:r>
      <w:r w:rsidRPr="007A54D7">
        <w:rPr>
          <w:b/>
          <w:color w:val="000000" w:themeColor="text1"/>
          <w:spacing w:val="3"/>
          <w:sz w:val="24"/>
        </w:rPr>
        <w:t>40(3)</w:t>
      </w:r>
      <w:r w:rsidR="007A54D7" w:rsidRPr="007A54D7">
        <w:rPr>
          <w:b/>
          <w:color w:val="000000" w:themeColor="text1"/>
          <w:sz w:val="24"/>
        </w:rPr>
        <w:t xml:space="preserve"> </w:t>
      </w:r>
    </w:p>
    <w:p w14:paraId="71184D3C" w14:textId="77777777" w:rsidR="00087B63" w:rsidRPr="007A54D7" w:rsidRDefault="00087B63" w:rsidP="00087B63">
      <w:pPr>
        <w:pStyle w:val="BodyText"/>
        <w:spacing w:before="6"/>
        <w:rPr>
          <w:b/>
          <w:color w:val="000000" w:themeColor="text1"/>
          <w:sz w:val="24"/>
        </w:rPr>
      </w:pPr>
    </w:p>
    <w:p w14:paraId="4C57F26E" w14:textId="77777777" w:rsidR="00087B63" w:rsidRPr="007A54D7" w:rsidRDefault="00087B63" w:rsidP="00087B63">
      <w:pPr>
        <w:pStyle w:val="Heading1"/>
        <w:spacing w:before="1" w:line="237" w:lineRule="auto"/>
        <w:ind w:left="3369" w:right="420" w:hanging="2998"/>
        <w:rPr>
          <w:color w:val="000000" w:themeColor="text1"/>
        </w:rPr>
      </w:pPr>
      <w:r w:rsidRPr="007A54D7">
        <w:rPr>
          <w:color w:val="000000" w:themeColor="text1"/>
        </w:rPr>
        <w:t>FORM OF NOMINATION TO THE HOUSE OF CLERGY OR HOUSE OF LAITY OF THE DIOCESAN SYNOD</w:t>
      </w:r>
    </w:p>
    <w:p w14:paraId="64FC34B5" w14:textId="77777777" w:rsidR="00087B63" w:rsidRPr="007A54D7" w:rsidRDefault="00087B63" w:rsidP="00087B63">
      <w:pPr>
        <w:pStyle w:val="BodyText"/>
        <w:spacing w:before="2"/>
        <w:rPr>
          <w:b/>
          <w:color w:val="000000" w:themeColor="text1"/>
          <w:sz w:val="24"/>
        </w:rPr>
      </w:pPr>
    </w:p>
    <w:p w14:paraId="3A7F0049" w14:textId="77777777" w:rsidR="00087B63" w:rsidRPr="007A54D7" w:rsidRDefault="00087B63" w:rsidP="00087B63">
      <w:pPr>
        <w:ind w:left="119"/>
        <w:rPr>
          <w:b/>
          <w:color w:val="000000" w:themeColor="text1"/>
          <w:sz w:val="24"/>
        </w:rPr>
      </w:pPr>
      <w:r w:rsidRPr="007A54D7">
        <w:rPr>
          <w:b/>
          <w:color w:val="000000" w:themeColor="text1"/>
          <w:sz w:val="24"/>
        </w:rPr>
        <w:t>Diocese of Southwark</w:t>
      </w:r>
    </w:p>
    <w:p w14:paraId="353AC604" w14:textId="77777777" w:rsidR="00087B63" w:rsidRPr="007A54D7" w:rsidRDefault="00087B63" w:rsidP="00087B63">
      <w:pPr>
        <w:pStyle w:val="BodyText"/>
        <w:spacing w:before="11"/>
        <w:rPr>
          <w:b/>
          <w:color w:val="000000" w:themeColor="text1"/>
          <w:sz w:val="23"/>
        </w:rPr>
      </w:pPr>
    </w:p>
    <w:p w14:paraId="2ACB4499" w14:textId="0A6BFD38" w:rsidR="00087B63" w:rsidRPr="007A54D7" w:rsidRDefault="00087B63" w:rsidP="00087B63">
      <w:pPr>
        <w:ind w:left="119"/>
        <w:rPr>
          <w:color w:val="000000" w:themeColor="text1"/>
          <w:sz w:val="24"/>
        </w:rPr>
      </w:pPr>
      <w:r w:rsidRPr="007A54D7">
        <w:rPr>
          <w:color w:val="000000" w:themeColor="text1"/>
          <w:sz w:val="24"/>
        </w:rPr>
        <w:t xml:space="preserve">Deanery of </w:t>
      </w:r>
      <w:r w:rsidR="00667EF6" w:rsidRPr="005D3818">
        <w:rPr>
          <w:b/>
          <w:bCs/>
          <w:color w:val="000000" w:themeColor="text1"/>
          <w:sz w:val="24"/>
        </w:rPr>
        <w:t>Southwark and Newington</w:t>
      </w:r>
      <w:r w:rsidRPr="007A54D7">
        <w:rPr>
          <w:color w:val="000000" w:themeColor="text1"/>
          <w:sz w:val="24"/>
        </w:rPr>
        <w:t>............................................</w:t>
      </w:r>
    </w:p>
    <w:p w14:paraId="53135D73" w14:textId="77777777" w:rsidR="00087B63" w:rsidRPr="007A54D7" w:rsidRDefault="00087B63" w:rsidP="00087B63">
      <w:pPr>
        <w:pStyle w:val="BodyText"/>
        <w:spacing w:before="2"/>
        <w:rPr>
          <w:color w:val="000000" w:themeColor="text1"/>
          <w:sz w:val="24"/>
        </w:rPr>
      </w:pPr>
    </w:p>
    <w:p w14:paraId="28F4E3A3" w14:textId="0FB639BE" w:rsidR="00087B63" w:rsidRPr="007A54D7" w:rsidRDefault="00087B63" w:rsidP="00087B63">
      <w:pPr>
        <w:ind w:left="119"/>
        <w:rPr>
          <w:color w:val="000000" w:themeColor="text1"/>
          <w:sz w:val="24"/>
        </w:rPr>
      </w:pPr>
      <w:r w:rsidRPr="007A54D7">
        <w:rPr>
          <w:color w:val="000000" w:themeColor="text1"/>
          <w:spacing w:val="3"/>
          <w:sz w:val="24"/>
        </w:rPr>
        <w:t xml:space="preserve">Election </w:t>
      </w:r>
      <w:r w:rsidRPr="007A54D7">
        <w:rPr>
          <w:color w:val="000000" w:themeColor="text1"/>
          <w:spacing w:val="2"/>
          <w:sz w:val="24"/>
        </w:rPr>
        <w:t xml:space="preserve">of </w:t>
      </w:r>
      <w:r w:rsidRPr="007A54D7">
        <w:rPr>
          <w:color w:val="000000" w:themeColor="text1"/>
          <w:spacing w:val="3"/>
          <w:sz w:val="24"/>
        </w:rPr>
        <w:t xml:space="preserve">members </w:t>
      </w:r>
      <w:r w:rsidRPr="007A54D7">
        <w:rPr>
          <w:color w:val="000000" w:themeColor="text1"/>
          <w:spacing w:val="2"/>
          <w:sz w:val="24"/>
        </w:rPr>
        <w:t xml:space="preserve">of the House </w:t>
      </w:r>
      <w:r w:rsidRPr="007A54D7">
        <w:rPr>
          <w:color w:val="000000" w:themeColor="text1"/>
          <w:sz w:val="24"/>
        </w:rPr>
        <w:t xml:space="preserve">of </w:t>
      </w:r>
      <w:r w:rsidRPr="007A54D7">
        <w:rPr>
          <w:color w:val="000000" w:themeColor="text1"/>
          <w:spacing w:val="3"/>
          <w:sz w:val="24"/>
        </w:rPr>
        <w:t xml:space="preserve">Clergy/Laity </w:t>
      </w:r>
      <w:r w:rsidRPr="007A54D7">
        <w:rPr>
          <w:color w:val="000000" w:themeColor="text1"/>
          <w:spacing w:val="2"/>
          <w:sz w:val="24"/>
        </w:rPr>
        <w:t xml:space="preserve">of </w:t>
      </w:r>
      <w:r w:rsidRPr="007A54D7">
        <w:rPr>
          <w:color w:val="000000" w:themeColor="text1"/>
          <w:sz w:val="24"/>
        </w:rPr>
        <w:t xml:space="preserve">the </w:t>
      </w:r>
      <w:r w:rsidRPr="007A54D7">
        <w:rPr>
          <w:color w:val="000000" w:themeColor="text1"/>
          <w:spacing w:val="3"/>
          <w:sz w:val="24"/>
        </w:rPr>
        <w:t>Diocesan</w:t>
      </w:r>
      <w:r w:rsidR="002B1E22">
        <w:rPr>
          <w:color w:val="000000" w:themeColor="text1"/>
          <w:spacing w:val="3"/>
          <w:sz w:val="24"/>
        </w:rPr>
        <w:t xml:space="preserve"> </w:t>
      </w:r>
      <w:r w:rsidRPr="007A54D7">
        <w:rPr>
          <w:color w:val="000000" w:themeColor="text1"/>
          <w:spacing w:val="2"/>
          <w:sz w:val="24"/>
        </w:rPr>
        <w:t>Synod</w:t>
      </w:r>
    </w:p>
    <w:p w14:paraId="55CDBC68" w14:textId="77777777" w:rsidR="00087B63" w:rsidRPr="007A54D7" w:rsidRDefault="00087B63" w:rsidP="00087B63">
      <w:pPr>
        <w:pStyle w:val="BodyText"/>
        <w:spacing w:before="6"/>
        <w:ind w:left="-284"/>
        <w:rPr>
          <w:color w:val="000000" w:themeColor="text1"/>
          <w:sz w:val="24"/>
        </w:rPr>
      </w:pPr>
    </w:p>
    <w:p w14:paraId="50C1B39A" w14:textId="77777777" w:rsidR="00087B63" w:rsidRPr="007A54D7" w:rsidRDefault="00087B63" w:rsidP="00087B63">
      <w:pPr>
        <w:spacing w:before="1" w:line="237" w:lineRule="auto"/>
        <w:ind w:left="120"/>
        <w:rPr>
          <w:color w:val="000000" w:themeColor="text1"/>
          <w:spacing w:val="3"/>
          <w:sz w:val="24"/>
        </w:rPr>
      </w:pPr>
      <w:r w:rsidRPr="007A54D7">
        <w:rPr>
          <w:color w:val="000000" w:themeColor="text1"/>
          <w:sz w:val="24"/>
        </w:rPr>
        <w:t xml:space="preserve">We </w:t>
      </w:r>
      <w:r w:rsidRPr="007A54D7">
        <w:rPr>
          <w:color w:val="000000" w:themeColor="text1"/>
          <w:spacing w:val="2"/>
          <w:sz w:val="24"/>
        </w:rPr>
        <w:t xml:space="preserve">the </w:t>
      </w:r>
      <w:r w:rsidRPr="007A54D7">
        <w:rPr>
          <w:color w:val="000000" w:themeColor="text1"/>
          <w:spacing w:val="3"/>
          <w:sz w:val="24"/>
        </w:rPr>
        <w:t xml:space="preserve">proposer and seconder, each being qualified electors and members of the house of __________ </w:t>
      </w:r>
      <w:proofErr w:type="spellStart"/>
      <w:r w:rsidRPr="007A54D7">
        <w:rPr>
          <w:color w:val="000000" w:themeColor="text1"/>
          <w:spacing w:val="3"/>
          <w:sz w:val="24"/>
        </w:rPr>
        <w:t>of</w:t>
      </w:r>
      <w:proofErr w:type="spellEnd"/>
      <w:r w:rsidRPr="007A54D7">
        <w:rPr>
          <w:color w:val="000000" w:themeColor="text1"/>
          <w:spacing w:val="3"/>
          <w:sz w:val="24"/>
        </w:rPr>
        <w:t xml:space="preserve"> the Deanery Synod for the above Deanery, nominate the following person as a candidate at the election in the above Deanery.</w:t>
      </w:r>
    </w:p>
    <w:p w14:paraId="32140246" w14:textId="77777777" w:rsidR="00087B63" w:rsidRPr="007A54D7" w:rsidRDefault="00087B63" w:rsidP="00087B63">
      <w:pPr>
        <w:pStyle w:val="BodyText"/>
        <w:spacing w:before="4" w:after="1"/>
        <w:rPr>
          <w:color w:val="000000" w:themeColor="text1"/>
          <w:sz w:val="25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268"/>
        <w:gridCol w:w="1984"/>
        <w:gridCol w:w="2268"/>
        <w:gridCol w:w="992"/>
      </w:tblGrid>
      <w:tr w:rsidR="00087B63" w:rsidRPr="007A54D7" w14:paraId="29AD5BAE" w14:textId="77777777" w:rsidTr="00276CCC">
        <w:trPr>
          <w:trHeight w:val="462"/>
        </w:trPr>
        <w:tc>
          <w:tcPr>
            <w:tcW w:w="1702" w:type="dxa"/>
          </w:tcPr>
          <w:p w14:paraId="44A7FD6A" w14:textId="77777777" w:rsidR="00087B63" w:rsidRPr="007A54D7" w:rsidRDefault="00087B63" w:rsidP="00743C6E">
            <w:pPr>
              <w:pStyle w:val="TableParagraph"/>
              <w:spacing w:line="267" w:lineRule="exact"/>
              <w:ind w:left="107"/>
              <w:rPr>
                <w:color w:val="000000" w:themeColor="text1"/>
                <w:sz w:val="24"/>
              </w:rPr>
            </w:pPr>
            <w:r w:rsidRPr="007A54D7">
              <w:rPr>
                <w:color w:val="000000" w:themeColor="text1"/>
                <w:sz w:val="24"/>
              </w:rPr>
              <w:t>Surname</w:t>
            </w:r>
          </w:p>
        </w:tc>
        <w:tc>
          <w:tcPr>
            <w:tcW w:w="2268" w:type="dxa"/>
          </w:tcPr>
          <w:p w14:paraId="7BB19802" w14:textId="77777777" w:rsidR="00087B63" w:rsidRPr="007A54D7" w:rsidRDefault="00087B63" w:rsidP="00743C6E">
            <w:pPr>
              <w:pStyle w:val="TableParagraph"/>
              <w:spacing w:line="267" w:lineRule="exact"/>
              <w:ind w:left="107"/>
              <w:rPr>
                <w:color w:val="000000" w:themeColor="text1"/>
                <w:sz w:val="24"/>
              </w:rPr>
            </w:pPr>
            <w:r w:rsidRPr="007A54D7">
              <w:rPr>
                <w:color w:val="000000" w:themeColor="text1"/>
                <w:sz w:val="24"/>
              </w:rPr>
              <w:t>Christian Names</w:t>
            </w:r>
          </w:p>
        </w:tc>
        <w:tc>
          <w:tcPr>
            <w:tcW w:w="1984" w:type="dxa"/>
          </w:tcPr>
          <w:p w14:paraId="67217006" w14:textId="77777777" w:rsidR="00087B63" w:rsidRPr="007A54D7" w:rsidRDefault="00087B63" w:rsidP="00743C6E">
            <w:pPr>
              <w:pStyle w:val="TableParagraph"/>
              <w:spacing w:line="267" w:lineRule="exact"/>
              <w:ind w:left="107"/>
              <w:rPr>
                <w:color w:val="000000" w:themeColor="text1"/>
                <w:sz w:val="24"/>
              </w:rPr>
            </w:pPr>
            <w:r w:rsidRPr="007A54D7">
              <w:rPr>
                <w:color w:val="000000" w:themeColor="text1"/>
                <w:sz w:val="24"/>
              </w:rPr>
              <w:t>Address</w:t>
            </w:r>
          </w:p>
        </w:tc>
        <w:tc>
          <w:tcPr>
            <w:tcW w:w="2268" w:type="dxa"/>
          </w:tcPr>
          <w:p w14:paraId="08D37438" w14:textId="77777777" w:rsidR="00087B63" w:rsidRPr="007A54D7" w:rsidRDefault="00087B63" w:rsidP="00743C6E">
            <w:pPr>
              <w:pStyle w:val="TableParagraph"/>
              <w:spacing w:line="267" w:lineRule="exact"/>
              <w:ind w:left="107"/>
              <w:rPr>
                <w:color w:val="000000" w:themeColor="text1"/>
                <w:sz w:val="24"/>
              </w:rPr>
            </w:pPr>
            <w:r w:rsidRPr="007A54D7">
              <w:rPr>
                <w:color w:val="000000" w:themeColor="text1"/>
                <w:sz w:val="24"/>
              </w:rPr>
              <w:t>Email</w:t>
            </w:r>
          </w:p>
        </w:tc>
        <w:tc>
          <w:tcPr>
            <w:tcW w:w="992" w:type="dxa"/>
          </w:tcPr>
          <w:p w14:paraId="331E3A3F" w14:textId="77777777" w:rsidR="00087B63" w:rsidRPr="007A54D7" w:rsidRDefault="00087B63" w:rsidP="00743C6E">
            <w:pPr>
              <w:pStyle w:val="TableParagraph"/>
              <w:spacing w:line="267" w:lineRule="exact"/>
              <w:ind w:left="107"/>
              <w:rPr>
                <w:color w:val="000000" w:themeColor="text1"/>
                <w:sz w:val="24"/>
              </w:rPr>
            </w:pPr>
            <w:r w:rsidRPr="007A54D7">
              <w:rPr>
                <w:color w:val="000000" w:themeColor="text1"/>
                <w:sz w:val="24"/>
              </w:rPr>
              <w:t>Year of Birth</w:t>
            </w:r>
          </w:p>
        </w:tc>
      </w:tr>
      <w:tr w:rsidR="00087B63" w:rsidRPr="007A54D7" w14:paraId="45E40486" w14:textId="77777777" w:rsidTr="00276CCC">
        <w:trPr>
          <w:trHeight w:val="700"/>
        </w:trPr>
        <w:tc>
          <w:tcPr>
            <w:tcW w:w="1702" w:type="dxa"/>
          </w:tcPr>
          <w:p w14:paraId="7AA2DF0D" w14:textId="77777777" w:rsidR="00087B63" w:rsidRPr="007A54D7" w:rsidRDefault="00087B63" w:rsidP="00743C6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5553E271" w14:textId="77777777" w:rsidR="00087B63" w:rsidRPr="007A54D7" w:rsidRDefault="00087B63" w:rsidP="00743C6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0E22F879" w14:textId="77777777" w:rsidR="00087B63" w:rsidRPr="007A54D7" w:rsidRDefault="00087B63" w:rsidP="00743C6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EA2F140" w14:textId="77777777" w:rsidR="00087B63" w:rsidRPr="007A54D7" w:rsidRDefault="00087B63" w:rsidP="00743C6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C0E2666" w14:textId="77777777" w:rsidR="00087B63" w:rsidRPr="007A54D7" w:rsidRDefault="00087B63" w:rsidP="00743C6E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14:paraId="578E710E" w14:textId="77777777" w:rsidR="00087B63" w:rsidRDefault="00087B63" w:rsidP="00087B63">
      <w:pPr>
        <w:pStyle w:val="BodyText"/>
        <w:rPr>
          <w:color w:val="000000" w:themeColor="text1"/>
          <w:sz w:val="28"/>
        </w:rPr>
      </w:pPr>
    </w:p>
    <w:p w14:paraId="028FB772" w14:textId="77777777" w:rsidR="00276CCC" w:rsidRPr="007A54D7" w:rsidRDefault="00276CCC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I, the above named …………………………………………………. declare that I am not subject to any disqualification referred to in the Notes on this form and signify my willingness to serve as a member of the House of Clergy/Laity of the Diocesan Synod if elected.</w:t>
      </w:r>
    </w:p>
    <w:p w14:paraId="5E7D2F22" w14:textId="215F8407" w:rsidR="00276CCC" w:rsidRDefault="00276CCC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Candidate’s signature …………………………………………………………………………………………………</w:t>
      </w:r>
    </w:p>
    <w:p w14:paraId="285FE98E" w14:textId="77777777" w:rsidR="00276CCC" w:rsidRPr="007A54D7" w:rsidRDefault="00276CCC" w:rsidP="00087B63">
      <w:pPr>
        <w:pStyle w:val="BodyText"/>
        <w:rPr>
          <w:color w:val="000000" w:themeColor="text1"/>
          <w:sz w:val="28"/>
        </w:rPr>
      </w:pPr>
    </w:p>
    <w:p w14:paraId="0E9400E7" w14:textId="6858CA0C" w:rsidR="00087B63" w:rsidRPr="007A54D7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Proposer’s signature ………………………………………………………………………………………………</w:t>
      </w:r>
    </w:p>
    <w:p w14:paraId="5EF35716" w14:textId="314C0F78" w:rsidR="00087B63" w:rsidRPr="007A54D7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Proposer’s full name ………………………………………………………………………………………………</w:t>
      </w:r>
    </w:p>
    <w:p w14:paraId="3860D789" w14:textId="124FC350" w:rsidR="00087B63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Address ……………………………………………………………………………………………………………………</w:t>
      </w:r>
    </w:p>
    <w:p w14:paraId="3CEB0D9D" w14:textId="77777777" w:rsidR="002B1E22" w:rsidRPr="007A54D7" w:rsidRDefault="002B1E22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</w:p>
    <w:p w14:paraId="763975DD" w14:textId="1904A044" w:rsidR="00087B63" w:rsidRPr="007A54D7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Seconder’s signature ………………………………………………………………………………………………</w:t>
      </w:r>
    </w:p>
    <w:p w14:paraId="156B89FC" w14:textId="517503B8" w:rsidR="00087B63" w:rsidRPr="007A54D7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Seconder’s full name ………………………………………………………………………………………………</w:t>
      </w:r>
    </w:p>
    <w:p w14:paraId="59995533" w14:textId="4B2E5A25" w:rsidR="00087B63" w:rsidRPr="007A54D7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proofErr w:type="gramStart"/>
      <w:r w:rsidRPr="007A54D7">
        <w:rPr>
          <w:rFonts w:ascii="Trebuchet MS" w:hAnsi="Trebuchet MS"/>
          <w:color w:val="000000" w:themeColor="text1"/>
          <w:spacing w:val="3"/>
        </w:rPr>
        <w:t>Address .</w:t>
      </w:r>
      <w:proofErr w:type="gramEnd"/>
      <w:r w:rsidRPr="007A54D7">
        <w:rPr>
          <w:rFonts w:ascii="Trebuchet MS" w:hAnsi="Trebuchet MS"/>
          <w:color w:val="000000" w:themeColor="text1"/>
          <w:spacing w:val="3"/>
        </w:rPr>
        <w:t>…………………………………………………………………………………………………………………</w:t>
      </w:r>
    </w:p>
    <w:p w14:paraId="56D617B1" w14:textId="77777777" w:rsidR="00276CCC" w:rsidRDefault="00276CCC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</w:p>
    <w:p w14:paraId="622B5BD8" w14:textId="68701ED8" w:rsidR="00087B63" w:rsidRPr="007A54D7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This nomination must be sent to …</w:t>
      </w:r>
      <w:r w:rsidR="00D7779E">
        <w:rPr>
          <w:rFonts w:ascii="Trebuchet MS" w:hAnsi="Trebuchet MS"/>
          <w:color w:val="000000" w:themeColor="text1"/>
          <w:spacing w:val="3"/>
        </w:rPr>
        <w:t xml:space="preserve"> details on the attached </w:t>
      </w:r>
      <w:proofErr w:type="gramStart"/>
      <w:r w:rsidR="00D7779E">
        <w:rPr>
          <w:rFonts w:ascii="Trebuchet MS" w:hAnsi="Trebuchet MS"/>
          <w:color w:val="000000" w:themeColor="text1"/>
          <w:spacing w:val="3"/>
        </w:rPr>
        <w:t>letterhead</w:t>
      </w:r>
      <w:proofErr w:type="gramEnd"/>
    </w:p>
    <w:p w14:paraId="6EE8F8BA" w14:textId="77777777" w:rsidR="00087B63" w:rsidRPr="007A54D7" w:rsidRDefault="00087B63" w:rsidP="00087B63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lastRenderedPageBreak/>
        <w:t>Notes</w:t>
      </w:r>
    </w:p>
    <w:p w14:paraId="7A9AEA0F" w14:textId="7746F552" w:rsidR="00087B63" w:rsidRPr="007A54D7" w:rsidRDefault="00087B63" w:rsidP="00087B63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All members, other than co-opted members, of the House of Clergy/Laity of the deanery synod are qualified electors.</w:t>
      </w:r>
    </w:p>
    <w:p w14:paraId="716E4D3B" w14:textId="480EB51D" w:rsidR="00087B63" w:rsidRPr="007A54D7" w:rsidRDefault="00087B63" w:rsidP="00087B63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 xml:space="preserve">A person is disqualified from being nominated for membership of a </w:t>
      </w:r>
      <w:r w:rsidRPr="007A54D7">
        <w:rPr>
          <w:rFonts w:ascii="Trebuchet MS" w:hAnsi="Trebuchet MS"/>
          <w:color w:val="000000" w:themeColor="text1"/>
          <w:spacing w:val="3"/>
        </w:rPr>
        <w:tab/>
        <w:t xml:space="preserve">diocesan synod if the person is included in a barred list (within the </w:t>
      </w:r>
      <w:r w:rsidRPr="007A54D7">
        <w:rPr>
          <w:rFonts w:ascii="Trebuchet MS" w:hAnsi="Trebuchet MS"/>
          <w:color w:val="000000" w:themeColor="text1"/>
          <w:spacing w:val="3"/>
        </w:rPr>
        <w:tab/>
        <w:t>meaning of the Safeguarding Vulnerable Groups Act 2006).</w:t>
      </w:r>
    </w:p>
    <w:p w14:paraId="2F95B6B6" w14:textId="1CC7414F" w:rsidR="00087B63" w:rsidRPr="007A54D7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A person is disqualified from being nominated for membership of any Synod if the person has been convicted of an offence mentioned in Schedule 1 to the Children and Young Persons Act 1933 (with that expression being construed in accordance with </w:t>
      </w:r>
      <w:hyperlink r:id="rId9" w:anchor="r71_2" w:history="1">
        <w:r w:rsidRPr="007A54D7">
          <w:rPr>
            <w:rStyle w:val="Hyperlink"/>
            <w:rFonts w:ascii="Trebuchet MS" w:hAnsi="Trebuchet MS"/>
            <w:color w:val="000000" w:themeColor="text1"/>
            <w:spacing w:val="3"/>
          </w:rPr>
          <w:t>Rule 71(2)</w:t>
        </w:r>
      </w:hyperlink>
      <w:r w:rsidRPr="007A54D7">
        <w:rPr>
          <w:rFonts w:ascii="Trebuchet MS" w:hAnsi="Trebuchet MS"/>
          <w:color w:val="000000" w:themeColor="text1"/>
          <w:spacing w:val="3"/>
        </w:rPr>
        <w:t> of the Church Representation Rules).</w:t>
      </w:r>
    </w:p>
    <w:p w14:paraId="1D8F3BB6" w14:textId="4CE5589E" w:rsidR="00087B63" w:rsidRPr="007A54D7" w:rsidRDefault="00087B63" w:rsidP="00276CCC">
      <w:pPr>
        <w:pStyle w:val="NormalWeb"/>
        <w:shd w:val="clear" w:color="auto" w:fill="FFFFFF"/>
        <w:spacing w:before="0" w:beforeAutospacing="0"/>
        <w:rPr>
          <w:rFonts w:ascii="Trebuchet MS" w:hAnsi="Trebuchet MS"/>
          <w:color w:val="000000" w:themeColor="text1"/>
          <w:spacing w:val="3"/>
        </w:rPr>
      </w:pPr>
      <w:r w:rsidRPr="007A54D7">
        <w:rPr>
          <w:rFonts w:ascii="Trebuchet MS" w:hAnsi="Trebuchet MS"/>
          <w:color w:val="000000" w:themeColor="text1"/>
          <w:spacing w:val="3"/>
        </w:rPr>
        <w:t>A person’s disqualification under sub-paragraph (2) may be waived by the bishop of the diocese by giving the person notice in writing.</w:t>
      </w:r>
    </w:p>
    <w:p w14:paraId="52291B92" w14:textId="77777777" w:rsidR="00276CCC" w:rsidRPr="007A54D7" w:rsidRDefault="00276CCC" w:rsidP="00087B63"/>
    <w:sectPr w:rsidR="00276CCC" w:rsidRPr="007A54D7" w:rsidSect="0017619C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8B9B6" w14:textId="77777777" w:rsidR="0017619C" w:rsidRDefault="0017619C" w:rsidP="007A54D7">
      <w:r>
        <w:separator/>
      </w:r>
    </w:p>
  </w:endnote>
  <w:endnote w:type="continuationSeparator" w:id="0">
    <w:p w14:paraId="1F498F52" w14:textId="77777777" w:rsidR="0017619C" w:rsidRDefault="0017619C" w:rsidP="007A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19E8" w14:textId="77777777" w:rsidR="0017619C" w:rsidRDefault="0017619C" w:rsidP="007A54D7">
      <w:r>
        <w:separator/>
      </w:r>
    </w:p>
  </w:footnote>
  <w:footnote w:type="continuationSeparator" w:id="0">
    <w:p w14:paraId="26378F95" w14:textId="77777777" w:rsidR="0017619C" w:rsidRDefault="0017619C" w:rsidP="007A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8FC09" w14:textId="5B443BA1" w:rsidR="00276CCC" w:rsidRDefault="00276C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083C6" wp14:editId="49EF90A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7062" cy="10675088"/>
          <wp:effectExtent l="0" t="0" r="0" b="0"/>
          <wp:wrapNone/>
          <wp:docPr id="425939407" name="Picture 1" descr="A red lin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lin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062" cy="1067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78"/>
    <w:rsid w:val="00087B63"/>
    <w:rsid w:val="00101FF1"/>
    <w:rsid w:val="0017619C"/>
    <w:rsid w:val="00223C59"/>
    <w:rsid w:val="00276CCC"/>
    <w:rsid w:val="002B1E22"/>
    <w:rsid w:val="00347878"/>
    <w:rsid w:val="00465F50"/>
    <w:rsid w:val="004C2950"/>
    <w:rsid w:val="005D3818"/>
    <w:rsid w:val="00667EF6"/>
    <w:rsid w:val="007A54D7"/>
    <w:rsid w:val="007F2E04"/>
    <w:rsid w:val="00B55DBE"/>
    <w:rsid w:val="00D7779E"/>
    <w:rsid w:val="00F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79EA"/>
  <w15:chartTrackingRefBased/>
  <w15:docId w15:val="{AAC3BF35-EB13-4B32-8D24-232F7E3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7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47878"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78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47878"/>
  </w:style>
  <w:style w:type="character" w:customStyle="1" w:styleId="BodyTextChar">
    <w:name w:val="Body Text Char"/>
    <w:basedOn w:val="DefaultParagraphFont"/>
    <w:link w:val="BodyText"/>
    <w:uiPriority w:val="1"/>
    <w:rsid w:val="00347878"/>
    <w:rPr>
      <w:rFonts w:ascii="Trebuchet MS" w:eastAsia="Trebuchet MS" w:hAnsi="Trebuchet MS" w:cs="Trebuchet MS"/>
      <w:lang w:val="en-US"/>
    </w:rPr>
  </w:style>
  <w:style w:type="paragraph" w:customStyle="1" w:styleId="TableParagraph">
    <w:name w:val="Table Paragraph"/>
    <w:basedOn w:val="Normal"/>
    <w:uiPriority w:val="1"/>
    <w:qFormat/>
    <w:rsid w:val="00347878"/>
  </w:style>
  <w:style w:type="paragraph" w:styleId="NormalWeb">
    <w:name w:val="Normal (Web)"/>
    <w:basedOn w:val="Normal"/>
    <w:uiPriority w:val="99"/>
    <w:semiHidden/>
    <w:unhideWhenUsed/>
    <w:rsid w:val="003478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4787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5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4D7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5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D7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hurchofengland.org/about/policy-and-thinking/church-representation-rules/part_7_disqualification_etc_rules_62_to_71.x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A0E039558464DB46E65E3E845A2BD" ma:contentTypeVersion="16" ma:contentTypeDescription="Create a new document." ma:contentTypeScope="" ma:versionID="9d316839b4597d35473ad9e06279ecfc">
  <xsd:schema xmlns:xsd="http://www.w3.org/2001/XMLSchema" xmlns:xs="http://www.w3.org/2001/XMLSchema" xmlns:p="http://schemas.microsoft.com/office/2006/metadata/properties" xmlns:ns2="003196fa-55b2-456a-b200-e0115c0dc030" xmlns:ns3="02752b72-5bb8-4358-aacb-8b3c8fa16cce" targetNamespace="http://schemas.microsoft.com/office/2006/metadata/properties" ma:root="true" ma:fieldsID="21488bbd0c2bf9b18fa58dd09fc00b3c" ns2:_="" ns3:_="">
    <xsd:import namespace="003196fa-55b2-456a-b200-e0115c0dc030"/>
    <xsd:import namespace="02752b72-5bb8-4358-aacb-8b3c8fa16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196fa-55b2-456a-b200-e0115c0dc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default="N/A" ma:description="Sign-Off status for document approval" ma:format="RadioButtons" ma:internalName="Sign_x002d_off_x0020_status">
      <xsd:simpleType>
        <xsd:restriction base="dms:Choice">
          <xsd:enumeration value="Draft"/>
          <xsd:enumeration value="Not Approved"/>
          <xsd:enumeration value="Pending"/>
          <xsd:enumeration value="Approved"/>
          <xsd:enumeration value="N/A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2b72-5bb8-4358-aacb-8b3c8fa16c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3c37ee-b858-4158-baa8-a539adedf7b1}" ma:internalName="TaxCatchAll" ma:showField="CatchAllData" ma:web="02752b72-5bb8-4358-aacb-8b3c8fa1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196fa-55b2-456a-b200-e0115c0dc030">
      <Terms xmlns="http://schemas.microsoft.com/office/infopath/2007/PartnerControls"/>
    </lcf76f155ced4ddcb4097134ff3c332f>
    <TaxCatchAll xmlns="02752b72-5bb8-4358-aacb-8b3c8fa16cce" xsi:nil="true"/>
    <_Flow_SignoffStatus xmlns="003196fa-55b2-456a-b200-e0115c0dc030">N/A</_Flow_SignoffStatus>
  </documentManagement>
</p:properties>
</file>

<file path=customXml/itemProps1.xml><?xml version="1.0" encoding="utf-8"?>
<ds:datastoreItem xmlns:ds="http://schemas.openxmlformats.org/officeDocument/2006/customXml" ds:itemID="{5C1B8760-6AEA-4D56-A1BB-9138DD2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196fa-55b2-456a-b200-e0115c0dc030"/>
    <ds:schemaRef ds:uri="02752b72-5bb8-4358-aacb-8b3c8fa1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DD102-A0E7-4A44-AE5E-11124B9E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7193A-7EC6-45B6-98CD-3D7B4A873FC7}">
  <ds:schemaRefs>
    <ds:schemaRef ds:uri="http://schemas.microsoft.com/office/2006/metadata/properties"/>
    <ds:schemaRef ds:uri="http://schemas.microsoft.com/office/infopath/2007/PartnerControls"/>
    <ds:schemaRef ds:uri="003196fa-55b2-456a-b200-e0115c0dc030"/>
    <ds:schemaRef ds:uri="02752b72-5bb8-4358-aacb-8b3c8fa16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Harrison</dc:creator>
  <cp:keywords/>
  <dc:description/>
  <cp:lastModifiedBy>Akin Samuel</cp:lastModifiedBy>
  <cp:revision>12</cp:revision>
  <dcterms:created xsi:type="dcterms:W3CDTF">2021-02-23T16:26:00Z</dcterms:created>
  <dcterms:modified xsi:type="dcterms:W3CDTF">2024-04-22T13:52:00Z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0x010100453A0E039558464DB46E65E3E845A2BD</vt:lpwstr>
  </property>
  <property fmtid="{D5CDD505-2E9C-101B-9397-08002B2CF9AE}" pid="3" name="MediaServiceImageTags">
    <vt:lpwstr/>
  </property>
</Properties>
</file>